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D7AF6" w14:textId="58D18B98" w:rsidR="0089091F" w:rsidRPr="0089091F" w:rsidRDefault="0089091F" w:rsidP="0089091F">
      <w:pPr>
        <w:shd w:val="clear" w:color="auto" w:fill="FFFFFF"/>
        <w:spacing w:after="0" w:line="36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1B1B1B"/>
          <w:lang w:eastAsia="pl-PL"/>
        </w:rPr>
      </w:pPr>
      <w:r w:rsidRPr="0089091F">
        <w:rPr>
          <w:rFonts w:ascii="Arial" w:eastAsia="Times New Roman" w:hAnsi="Arial" w:cs="Arial"/>
          <w:b/>
          <w:bCs/>
          <w:color w:val="1B1B1B"/>
          <w:lang w:eastAsia="pl-PL"/>
        </w:rPr>
        <w:t>XV Ogólnopolski Konkurs Plastyczny dla Dzieci „Wioski bez troski”!</w:t>
      </w:r>
    </w:p>
    <w:p w14:paraId="3E7CE2CF" w14:textId="5815F537" w:rsidR="0089091F" w:rsidRPr="0089091F" w:rsidRDefault="0089091F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5B9F56A9" w14:textId="2C91E278" w:rsidR="0089091F" w:rsidRPr="0089091F" w:rsidRDefault="0089091F" w:rsidP="008909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89091F">
        <w:rPr>
          <w:rFonts w:ascii="Arial" w:hAnsi="Arial" w:cs="Arial"/>
        </w:rPr>
        <w:t xml:space="preserve">XV </w:t>
      </w:r>
      <w:r w:rsidRPr="0089091F">
        <w:rPr>
          <w:rFonts w:ascii="Arial" w:hAnsi="Arial" w:cs="Arial"/>
        </w:rPr>
        <w:t>Ogólnopolski Konkurs Plastyczny dla Dzieci ogłoszony jest pod hasłem „Wioski bez troski”. Tematem konkursu jest</w:t>
      </w:r>
      <w:r w:rsidRPr="0089091F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>popularyzowanie zasad bezpiecznej pracy oraz zaleceń prewencyjnych i profilaktycznych,</w:t>
      </w:r>
      <w:r w:rsidRPr="0089091F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>stanowiących merytoryczną treść kampanii prewencyjnej „Dobrostan Rolnika”, która odnosi</w:t>
      </w:r>
      <w:r w:rsidRPr="0089091F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>się do zdrowia człowieka w wymiarach: fizycznym, psychicznym i społecznym.</w:t>
      </w:r>
    </w:p>
    <w:p w14:paraId="11273EA5" w14:textId="77777777" w:rsidR="0089091F" w:rsidRPr="0089091F" w:rsidRDefault="0089091F" w:rsidP="008909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413A689F" w14:textId="07AEE690" w:rsidR="0089091F" w:rsidRPr="0089091F" w:rsidRDefault="0089091F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9091F">
        <w:rPr>
          <w:rFonts w:ascii="Arial" w:eastAsia="Times New Roman" w:hAnsi="Arial" w:cs="Arial"/>
          <w:color w:val="1B1B1B"/>
          <w:lang w:eastAsia="pl-PL"/>
        </w:rPr>
        <w:t>Konkurs przebiega pod Honorowym Patronatem Ministra Rolnictwa i Rozwoju Wsi Czesława Siekierskiego, a współorganizatorami tego przedsięwzięcia są: Ministerstwo Rolnictwa i</w:t>
      </w:r>
      <w:r w:rsidR="005C6439">
        <w:rPr>
          <w:rFonts w:ascii="Arial" w:eastAsia="Times New Roman" w:hAnsi="Arial" w:cs="Arial"/>
          <w:color w:val="1B1B1B"/>
          <w:lang w:eastAsia="pl-PL"/>
        </w:rPr>
        <w:t> </w:t>
      </w:r>
      <w:r w:rsidRPr="0089091F">
        <w:rPr>
          <w:rFonts w:ascii="Arial" w:eastAsia="Times New Roman" w:hAnsi="Arial" w:cs="Arial"/>
          <w:color w:val="1B1B1B"/>
          <w:lang w:eastAsia="pl-PL"/>
        </w:rPr>
        <w:t>Rozwoju Wsi, Państwowa Inspekcja Pracy,</w:t>
      </w:r>
      <w:r w:rsidR="005C6439">
        <w:rPr>
          <w:rFonts w:ascii="Arial" w:eastAsia="Times New Roman" w:hAnsi="Arial" w:cs="Arial"/>
          <w:color w:val="1B1B1B"/>
          <w:lang w:eastAsia="pl-PL"/>
        </w:rPr>
        <w:t xml:space="preserve"> </w:t>
      </w:r>
      <w:r w:rsidRPr="0089091F">
        <w:rPr>
          <w:rFonts w:ascii="Arial" w:eastAsia="Times New Roman" w:hAnsi="Arial" w:cs="Arial"/>
          <w:color w:val="1B1B1B"/>
          <w:lang w:eastAsia="pl-PL"/>
        </w:rPr>
        <w:t>Krajowy Ośrodek Wsparcia Rolnictwa oraz Agencja Restrukturyzacji i Modernizacji Rolnictwa.</w:t>
      </w:r>
      <w:r w:rsidR="005C6439">
        <w:rPr>
          <w:rFonts w:ascii="Arial" w:eastAsia="Times New Roman" w:hAnsi="Arial" w:cs="Arial"/>
          <w:color w:val="1B1B1B"/>
          <w:lang w:eastAsia="pl-PL"/>
        </w:rPr>
        <w:t xml:space="preserve"> </w:t>
      </w:r>
      <w:r w:rsidRPr="0089091F">
        <w:rPr>
          <w:rFonts w:ascii="Arial" w:eastAsia="Times New Roman" w:hAnsi="Arial" w:cs="Arial"/>
          <w:color w:val="1B1B1B"/>
          <w:lang w:eastAsia="pl-PL"/>
        </w:rPr>
        <w:t>Partnerem strategicznym Konkursu jest Agro Ubezpieczenia - Towarzystwo Ubezpieczeń Wzajemnych. </w:t>
      </w:r>
    </w:p>
    <w:p w14:paraId="7BB24B49" w14:textId="77777777" w:rsidR="00211D09" w:rsidRDefault="00211D09" w:rsidP="008909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27CB6EED" w14:textId="562244B2" w:rsidR="0089091F" w:rsidRPr="0089091F" w:rsidRDefault="0089091F" w:rsidP="008909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89091F">
        <w:rPr>
          <w:rFonts w:ascii="Arial" w:hAnsi="Arial" w:cs="Arial"/>
        </w:rPr>
        <w:t>Celem konkursu jest promowanie wśród uczniów szkół podstawowych z obszarów wiejskich</w:t>
      </w:r>
      <w:r w:rsidR="005C6439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 xml:space="preserve">pozytywnych </w:t>
      </w:r>
      <w:proofErr w:type="spellStart"/>
      <w:r w:rsidRPr="0089091F">
        <w:rPr>
          <w:rFonts w:ascii="Arial" w:hAnsi="Arial" w:cs="Arial"/>
        </w:rPr>
        <w:t>zachowań</w:t>
      </w:r>
      <w:proofErr w:type="spellEnd"/>
      <w:r w:rsidRPr="0089091F">
        <w:rPr>
          <w:rFonts w:ascii="Arial" w:hAnsi="Arial" w:cs="Arial"/>
        </w:rPr>
        <w:t xml:space="preserve"> związanych z pracą i zabawą na terenie gospodarstwa rolnego,</w:t>
      </w:r>
      <w:r w:rsidR="005C6439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>zasad ochrony zdrowia i życia w gospodarstwie rolnym oraz podstawowych zaleceń</w:t>
      </w:r>
      <w:r w:rsidR="005C6439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>profilaktyki zdrowotnej.</w:t>
      </w:r>
    </w:p>
    <w:p w14:paraId="32D160D2" w14:textId="77777777" w:rsidR="00211D09" w:rsidRDefault="00211D09" w:rsidP="005C643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5D6D2CE6" w14:textId="01FF1B92" w:rsidR="0089091F" w:rsidRPr="0089091F" w:rsidRDefault="0089091F" w:rsidP="005C643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1B1B1B"/>
          <w:lang w:eastAsia="pl-PL"/>
        </w:rPr>
      </w:pPr>
      <w:r w:rsidRPr="0089091F">
        <w:rPr>
          <w:rFonts w:ascii="Arial" w:hAnsi="Arial" w:cs="Arial"/>
        </w:rPr>
        <w:t>Konkurs upowszechnia m.in. „Wykaz czynności szczególnie niebezpiecznych, związanych</w:t>
      </w:r>
      <w:r w:rsidR="005C6439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>z</w:t>
      </w:r>
      <w:r w:rsidR="005C6439">
        <w:rPr>
          <w:rFonts w:ascii="Arial" w:hAnsi="Arial" w:cs="Arial"/>
        </w:rPr>
        <w:t> </w:t>
      </w:r>
      <w:r w:rsidRPr="0089091F">
        <w:rPr>
          <w:rFonts w:ascii="Arial" w:hAnsi="Arial" w:cs="Arial"/>
        </w:rPr>
        <w:t>prowadzeniem gospodarstwa rolnego, których nie wolno powierzać dzieciom poniżej 16</w:t>
      </w:r>
      <w:r w:rsidR="005C6439">
        <w:rPr>
          <w:rFonts w:ascii="Arial" w:hAnsi="Arial" w:cs="Arial"/>
        </w:rPr>
        <w:t xml:space="preserve"> </w:t>
      </w:r>
      <w:r w:rsidRPr="0089091F">
        <w:rPr>
          <w:rFonts w:ascii="Arial" w:hAnsi="Arial" w:cs="Arial"/>
        </w:rPr>
        <w:t>lat”.</w:t>
      </w:r>
    </w:p>
    <w:p w14:paraId="24495675" w14:textId="77777777" w:rsidR="00211D09" w:rsidRDefault="00211D09" w:rsidP="00211D09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43DFCA71" w14:textId="257C1549" w:rsidR="008E7181" w:rsidRPr="008E7181" w:rsidRDefault="008E7181" w:rsidP="00211D09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E7181">
        <w:rPr>
          <w:rFonts w:ascii="Arial" w:eastAsia="Times New Roman" w:hAnsi="Arial" w:cs="Arial"/>
          <w:color w:val="1B1B1B"/>
          <w:lang w:eastAsia="pl-PL"/>
        </w:rPr>
        <w:t xml:space="preserve">Konkurs przebiega </w:t>
      </w:r>
      <w:r w:rsidRPr="008E7181">
        <w:rPr>
          <w:rFonts w:ascii="Arial" w:eastAsia="Times New Roman" w:hAnsi="Arial" w:cs="Arial"/>
          <w:color w:val="1B1B1B"/>
          <w:lang w:eastAsia="pl-PL"/>
        </w:rPr>
        <w:t>w trzech</w:t>
      </w:r>
      <w:r w:rsidRPr="008E7181">
        <w:rPr>
          <w:rFonts w:ascii="Arial" w:eastAsia="Times New Roman" w:hAnsi="Arial" w:cs="Arial"/>
          <w:color w:val="1B1B1B"/>
          <w:lang w:eastAsia="pl-PL"/>
        </w:rPr>
        <w:t xml:space="preserve"> etapach:</w:t>
      </w:r>
    </w:p>
    <w:p w14:paraId="1AB3C347" w14:textId="5B4DB693" w:rsidR="008E7181" w:rsidRPr="005C6439" w:rsidRDefault="00211D09" w:rsidP="005C6439">
      <w:pPr>
        <w:pStyle w:val="Akapitzlist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>
        <w:rPr>
          <w:rFonts w:ascii="Arial" w:eastAsia="Times New Roman" w:hAnsi="Arial" w:cs="Arial"/>
          <w:color w:val="1B1B1B"/>
          <w:lang w:eastAsia="pl-PL"/>
        </w:rPr>
        <w:t>P</w:t>
      </w:r>
      <w:r w:rsidRPr="005C6439">
        <w:rPr>
          <w:rFonts w:ascii="Arial" w:eastAsia="Times New Roman" w:hAnsi="Arial" w:cs="Arial"/>
          <w:color w:val="1B1B1B"/>
          <w:lang w:eastAsia="pl-PL"/>
        </w:rPr>
        <w:t xml:space="preserve">lacówki </w:t>
      </w:r>
      <w:r>
        <w:rPr>
          <w:rFonts w:ascii="Arial" w:eastAsia="Times New Roman" w:hAnsi="Arial" w:cs="Arial"/>
          <w:color w:val="1B1B1B"/>
          <w:lang w:eastAsia="pl-PL"/>
        </w:rPr>
        <w:t>T</w:t>
      </w:r>
      <w:r w:rsidRPr="005C6439">
        <w:rPr>
          <w:rFonts w:ascii="Arial" w:eastAsia="Times New Roman" w:hAnsi="Arial" w:cs="Arial"/>
          <w:color w:val="1B1B1B"/>
          <w:lang w:eastAsia="pl-PL"/>
        </w:rPr>
        <w:t>erenowej KRUS</w:t>
      </w:r>
      <w:r>
        <w:rPr>
          <w:rFonts w:ascii="Arial" w:eastAsia="Times New Roman" w:hAnsi="Arial" w:cs="Arial"/>
          <w:color w:val="1B1B1B"/>
          <w:lang w:eastAsia="pl-PL"/>
        </w:rPr>
        <w:t xml:space="preserve"> (</w:t>
      </w:r>
      <w:r w:rsidR="005C6439">
        <w:rPr>
          <w:rFonts w:ascii="Arial" w:eastAsia="Times New Roman" w:hAnsi="Arial" w:cs="Arial"/>
          <w:color w:val="1B1B1B"/>
          <w:lang w:eastAsia="pl-PL"/>
        </w:rPr>
        <w:t>p</w:t>
      </w:r>
      <w:r w:rsidR="008E7181" w:rsidRPr="005C6439">
        <w:rPr>
          <w:rFonts w:ascii="Arial" w:eastAsia="Times New Roman" w:hAnsi="Arial" w:cs="Arial"/>
          <w:color w:val="1B1B1B"/>
          <w:lang w:eastAsia="pl-PL"/>
        </w:rPr>
        <w:t>owiatowy</w:t>
      </w:r>
      <w:r>
        <w:rPr>
          <w:rFonts w:ascii="Arial" w:eastAsia="Times New Roman" w:hAnsi="Arial" w:cs="Arial"/>
          <w:color w:val="1B1B1B"/>
          <w:lang w:eastAsia="pl-PL"/>
        </w:rPr>
        <w:t>),</w:t>
      </w:r>
    </w:p>
    <w:p w14:paraId="7B661C0D" w14:textId="06E9DBB9" w:rsidR="008E7181" w:rsidRPr="008E7181" w:rsidRDefault="00211D09" w:rsidP="005C6439">
      <w:pPr>
        <w:pStyle w:val="Akapitzlist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>
        <w:rPr>
          <w:rFonts w:ascii="Arial" w:eastAsia="Times New Roman" w:hAnsi="Arial" w:cs="Arial"/>
          <w:color w:val="1B1B1B"/>
          <w:lang w:eastAsia="pl-PL"/>
        </w:rPr>
        <w:t>w</w:t>
      </w:r>
      <w:r w:rsidR="008E7181" w:rsidRPr="008E7181">
        <w:rPr>
          <w:rFonts w:ascii="Arial" w:eastAsia="Times New Roman" w:hAnsi="Arial" w:cs="Arial"/>
          <w:color w:val="1B1B1B"/>
          <w:lang w:eastAsia="pl-PL"/>
        </w:rPr>
        <w:t>ojewódzki</w:t>
      </w:r>
      <w:r w:rsidR="005C6439">
        <w:rPr>
          <w:rFonts w:ascii="Arial" w:eastAsia="Times New Roman" w:hAnsi="Arial" w:cs="Arial"/>
          <w:color w:val="1B1B1B"/>
          <w:lang w:eastAsia="pl-PL"/>
        </w:rPr>
        <w:t>,</w:t>
      </w:r>
    </w:p>
    <w:p w14:paraId="426007E6" w14:textId="4F8CABD7" w:rsidR="008E7181" w:rsidRPr="008E7181" w:rsidRDefault="008E7181" w:rsidP="005C6439">
      <w:pPr>
        <w:pStyle w:val="Akapitzlist"/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E7181">
        <w:rPr>
          <w:rFonts w:ascii="Arial" w:eastAsia="Times New Roman" w:hAnsi="Arial" w:cs="Arial"/>
          <w:color w:val="1B1B1B"/>
          <w:lang w:eastAsia="pl-PL"/>
        </w:rPr>
        <w:t>centralny.</w:t>
      </w:r>
    </w:p>
    <w:p w14:paraId="3EA35C9D" w14:textId="77777777" w:rsidR="00211D09" w:rsidRDefault="00211D09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243A663F" w14:textId="2C867E2D" w:rsidR="0089091F" w:rsidRPr="0089091F" w:rsidRDefault="0089091F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9091F">
        <w:rPr>
          <w:rFonts w:ascii="Arial" w:eastAsia="Times New Roman" w:hAnsi="Arial" w:cs="Arial"/>
          <w:color w:val="1B1B1B"/>
          <w:lang w:eastAsia="pl-PL"/>
        </w:rPr>
        <w:t>W Konkursie m</w:t>
      </w:r>
      <w:r w:rsidRPr="0089091F">
        <w:rPr>
          <w:rFonts w:ascii="Arial" w:eastAsia="Times New Roman" w:hAnsi="Arial" w:cs="Arial"/>
          <w:color w:val="1B1B1B"/>
          <w:lang w:eastAsia="pl-PL"/>
        </w:rPr>
        <w:t xml:space="preserve">ogą wziąć udział </w:t>
      </w:r>
      <w:r w:rsidRPr="0089091F">
        <w:rPr>
          <w:rFonts w:ascii="Arial" w:eastAsia="Times New Roman" w:hAnsi="Arial" w:cs="Arial"/>
          <w:color w:val="1B1B1B"/>
          <w:lang w:eastAsia="pl-PL"/>
        </w:rPr>
        <w:t xml:space="preserve">uczniowie szkół podstawowych </w:t>
      </w:r>
      <w:r w:rsidRPr="0089091F">
        <w:rPr>
          <w:rFonts w:ascii="Arial" w:eastAsia="Times New Roman" w:hAnsi="Arial" w:cs="Arial"/>
          <w:color w:val="1B1B1B"/>
          <w:lang w:eastAsia="pl-PL"/>
        </w:rPr>
        <w:t>w dwóch kategoriach wiekowych: I grupa – klasy 0–III,</w:t>
      </w:r>
      <w:r w:rsidR="005C6439">
        <w:rPr>
          <w:rFonts w:ascii="Arial" w:eastAsia="Times New Roman" w:hAnsi="Arial" w:cs="Arial"/>
          <w:color w:val="1B1B1B"/>
          <w:lang w:eastAsia="pl-PL"/>
        </w:rPr>
        <w:t xml:space="preserve"> </w:t>
      </w:r>
      <w:r w:rsidRPr="0089091F">
        <w:rPr>
          <w:rFonts w:ascii="Arial" w:eastAsia="Times New Roman" w:hAnsi="Arial" w:cs="Arial"/>
          <w:color w:val="1B1B1B"/>
          <w:lang w:eastAsia="pl-PL"/>
        </w:rPr>
        <w:t>II grupa – klasy IV–VIII.</w:t>
      </w:r>
    </w:p>
    <w:p w14:paraId="4AAC40DB" w14:textId="77777777" w:rsidR="00211D09" w:rsidRDefault="00211D09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680FC424" w14:textId="1C24CBD4" w:rsidR="0089091F" w:rsidRPr="0089091F" w:rsidRDefault="0089091F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9091F">
        <w:rPr>
          <w:rFonts w:ascii="Arial" w:eastAsia="Times New Roman" w:hAnsi="Arial" w:cs="Arial"/>
          <w:color w:val="1B1B1B"/>
          <w:lang w:eastAsia="pl-PL"/>
        </w:rPr>
        <w:t>Zadaniem konkursowym jest wykonanie dwuwymiarowej pracy plastycznej w formacie A-3, w</w:t>
      </w:r>
      <w:r w:rsidR="005C6439">
        <w:rPr>
          <w:rFonts w:ascii="Arial" w:eastAsia="Times New Roman" w:hAnsi="Arial" w:cs="Arial"/>
          <w:color w:val="1B1B1B"/>
          <w:lang w:eastAsia="pl-PL"/>
        </w:rPr>
        <w:t> </w:t>
      </w:r>
      <w:r w:rsidRPr="0089091F">
        <w:rPr>
          <w:rFonts w:ascii="Arial" w:eastAsia="Times New Roman" w:hAnsi="Arial" w:cs="Arial"/>
          <w:color w:val="1B1B1B"/>
          <w:lang w:eastAsia="pl-PL"/>
        </w:rPr>
        <w:t>dowolnej technice, obrazującej zasady</w:t>
      </w:r>
      <w:r w:rsidR="005C6439">
        <w:rPr>
          <w:rFonts w:ascii="Arial" w:eastAsia="Times New Roman" w:hAnsi="Arial" w:cs="Arial"/>
          <w:color w:val="1B1B1B"/>
          <w:lang w:eastAsia="pl-PL"/>
        </w:rPr>
        <w:t xml:space="preserve"> </w:t>
      </w:r>
      <w:r w:rsidRPr="0089091F">
        <w:rPr>
          <w:rFonts w:ascii="Arial" w:eastAsia="Times New Roman" w:hAnsi="Arial" w:cs="Arial"/>
          <w:color w:val="1B1B1B"/>
          <w:lang w:eastAsia="pl-PL"/>
        </w:rPr>
        <w:t>bezpiecznej pracy w gospodarstwie oraz zalecenia dotyczące dbania o zdrowie psychiczne i fizyczne człowieka, zawarte w treści kampanii prewencyjnej</w:t>
      </w:r>
      <w:r w:rsidR="005C6439">
        <w:rPr>
          <w:rFonts w:ascii="Arial" w:eastAsia="Times New Roman" w:hAnsi="Arial" w:cs="Arial"/>
          <w:color w:val="1B1B1B"/>
          <w:lang w:eastAsia="pl-PL"/>
        </w:rPr>
        <w:t xml:space="preserve"> </w:t>
      </w:r>
      <w:r w:rsidRPr="0089091F">
        <w:rPr>
          <w:rFonts w:ascii="Arial" w:eastAsia="Times New Roman" w:hAnsi="Arial" w:cs="Arial"/>
          <w:color w:val="1B1B1B"/>
          <w:lang w:eastAsia="pl-PL"/>
        </w:rPr>
        <w:t>„Dobrostan Rolnika”.</w:t>
      </w:r>
    </w:p>
    <w:p w14:paraId="7515989E" w14:textId="77777777" w:rsidR="00211D09" w:rsidRDefault="00211D09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7EDE35BB" w14:textId="549F0F2A" w:rsidR="005C6439" w:rsidRDefault="0089091F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9091F">
        <w:rPr>
          <w:rFonts w:ascii="Arial" w:eastAsia="Times New Roman" w:hAnsi="Arial" w:cs="Arial"/>
          <w:color w:val="1B1B1B"/>
          <w:lang w:eastAsia="pl-PL"/>
        </w:rPr>
        <w:t>Termin zgłaszania prac do konkursu upływa 4 kwietnia 2025 r.</w:t>
      </w:r>
    </w:p>
    <w:p w14:paraId="30A752D0" w14:textId="77777777" w:rsidR="00211D09" w:rsidRDefault="00211D09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3C07DCCD" w14:textId="588CE7D9" w:rsidR="0089091F" w:rsidRDefault="0089091F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9091F">
        <w:rPr>
          <w:rFonts w:ascii="Arial" w:eastAsia="Times New Roman" w:hAnsi="Arial" w:cs="Arial"/>
          <w:color w:val="1B1B1B"/>
          <w:lang w:eastAsia="pl-PL"/>
        </w:rPr>
        <w:lastRenderedPageBreak/>
        <w:t>Na każdym etapie konkursu autorzy najciekawszych prac otrzymają nagrody ufundowane</w:t>
      </w:r>
      <w:r w:rsidR="005C6439">
        <w:rPr>
          <w:rFonts w:ascii="Arial" w:eastAsia="Times New Roman" w:hAnsi="Arial" w:cs="Arial"/>
          <w:color w:val="1B1B1B"/>
          <w:lang w:eastAsia="pl-PL"/>
        </w:rPr>
        <w:t xml:space="preserve"> </w:t>
      </w:r>
      <w:r w:rsidRPr="0089091F">
        <w:rPr>
          <w:rFonts w:ascii="Arial" w:eastAsia="Times New Roman" w:hAnsi="Arial" w:cs="Arial"/>
          <w:color w:val="1B1B1B"/>
          <w:lang w:eastAsia="pl-PL"/>
        </w:rPr>
        <w:t>przez Kasę Rolniczego Ubezpieczenia Społecznego, współorganizatorów oraz patronów</w:t>
      </w:r>
      <w:r w:rsidR="005C6439">
        <w:rPr>
          <w:rFonts w:ascii="Arial" w:eastAsia="Times New Roman" w:hAnsi="Arial" w:cs="Arial"/>
          <w:color w:val="1B1B1B"/>
          <w:lang w:eastAsia="pl-PL"/>
        </w:rPr>
        <w:t xml:space="preserve"> </w:t>
      </w:r>
      <w:r w:rsidRPr="0089091F">
        <w:rPr>
          <w:rFonts w:ascii="Arial" w:eastAsia="Times New Roman" w:hAnsi="Arial" w:cs="Arial"/>
          <w:color w:val="1B1B1B"/>
          <w:lang w:eastAsia="pl-PL"/>
        </w:rPr>
        <w:t>konkursu. Prace laureatów będą publikowane również w materiałach popularyzatorskich Kasy.</w:t>
      </w:r>
    </w:p>
    <w:p w14:paraId="517069D5" w14:textId="77777777" w:rsidR="005C6439" w:rsidRPr="0089091F" w:rsidRDefault="005C6439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14AE6B95" w14:textId="6F32FB7E" w:rsidR="0089091F" w:rsidRPr="0089091F" w:rsidRDefault="005C6439" w:rsidP="0089091F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5C6439">
        <w:rPr>
          <w:rFonts w:ascii="Arial" w:eastAsia="Times New Roman" w:hAnsi="Arial" w:cs="Arial"/>
          <w:color w:val="1B1B1B"/>
          <w:lang w:eastAsia="pl-PL"/>
        </w:rPr>
        <w:t>Szczegóły dotyczące organizacji Konkursu oraz warunki uczestnictwa określa Regulamin Konkursu.</w:t>
      </w:r>
    </w:p>
    <w:p w14:paraId="5167D923" w14:textId="77777777" w:rsidR="00211D09" w:rsidRDefault="00211D09" w:rsidP="00014E5A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</w:p>
    <w:p w14:paraId="47288F05" w14:textId="4D40FE47" w:rsidR="00014E5A" w:rsidRPr="0089091F" w:rsidRDefault="00014E5A" w:rsidP="00014E5A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1B1B1B"/>
          <w:lang w:eastAsia="pl-PL"/>
        </w:rPr>
      </w:pPr>
      <w:r w:rsidRPr="0089091F">
        <w:rPr>
          <w:rFonts w:ascii="Arial" w:eastAsia="Times New Roman" w:hAnsi="Arial" w:cs="Arial"/>
          <w:color w:val="1B1B1B"/>
          <w:lang w:eastAsia="pl-PL"/>
        </w:rPr>
        <w:t xml:space="preserve">Więcej informacji można uzyskać </w:t>
      </w:r>
      <w:r>
        <w:rPr>
          <w:rFonts w:ascii="Arial" w:eastAsia="Times New Roman" w:hAnsi="Arial" w:cs="Arial"/>
          <w:color w:val="1B1B1B"/>
          <w:lang w:eastAsia="pl-PL"/>
        </w:rPr>
        <w:t xml:space="preserve">w </w:t>
      </w:r>
      <w:r w:rsidRPr="0089091F">
        <w:rPr>
          <w:rFonts w:ascii="Arial" w:eastAsia="Times New Roman" w:hAnsi="Arial" w:cs="Arial"/>
          <w:color w:val="1B1B1B"/>
          <w:lang w:eastAsia="pl-PL"/>
        </w:rPr>
        <w:t>Placów</w:t>
      </w:r>
      <w:r>
        <w:rPr>
          <w:rFonts w:ascii="Arial" w:eastAsia="Times New Roman" w:hAnsi="Arial" w:cs="Arial"/>
          <w:color w:val="1B1B1B"/>
          <w:lang w:eastAsia="pl-PL"/>
        </w:rPr>
        <w:t>ce</w:t>
      </w:r>
      <w:r w:rsidRPr="0089091F">
        <w:rPr>
          <w:rFonts w:ascii="Arial" w:eastAsia="Times New Roman" w:hAnsi="Arial" w:cs="Arial"/>
          <w:color w:val="1B1B1B"/>
          <w:lang w:eastAsia="pl-PL"/>
        </w:rPr>
        <w:t xml:space="preserve"> Terenow</w:t>
      </w:r>
      <w:r>
        <w:rPr>
          <w:rFonts w:ascii="Arial" w:eastAsia="Times New Roman" w:hAnsi="Arial" w:cs="Arial"/>
          <w:color w:val="1B1B1B"/>
          <w:lang w:eastAsia="pl-PL"/>
        </w:rPr>
        <w:t>ej</w:t>
      </w:r>
      <w:r w:rsidRPr="0089091F">
        <w:rPr>
          <w:rFonts w:ascii="Arial" w:eastAsia="Times New Roman" w:hAnsi="Arial" w:cs="Arial"/>
          <w:color w:val="1B1B1B"/>
          <w:lang w:eastAsia="pl-PL"/>
        </w:rPr>
        <w:t xml:space="preserve"> KRUS Węgrów ul. Wieniawskiego 4, 07-100 Węgrów </w:t>
      </w:r>
      <w:r w:rsidRPr="00014E5A">
        <w:rPr>
          <w:rFonts w:ascii="Arial" w:eastAsia="Times New Roman" w:hAnsi="Arial" w:cs="Arial"/>
          <w:color w:val="1B1B1B"/>
          <w:lang w:eastAsia="pl-PL"/>
        </w:rPr>
        <w:t>tel.: (25) 792 66 54; (25) 792 35 25; e-mail: wegrow@krus.gov.pl</w:t>
      </w:r>
    </w:p>
    <w:sectPr w:rsidR="00014E5A" w:rsidRPr="00890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24479"/>
    <w:multiLevelType w:val="hybridMultilevel"/>
    <w:tmpl w:val="893A1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92F9B"/>
    <w:multiLevelType w:val="hybridMultilevel"/>
    <w:tmpl w:val="2DCEB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6C9D"/>
    <w:multiLevelType w:val="hybridMultilevel"/>
    <w:tmpl w:val="BA7A77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A0E"/>
    <w:multiLevelType w:val="hybridMultilevel"/>
    <w:tmpl w:val="79368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91F"/>
    <w:rsid w:val="00014E5A"/>
    <w:rsid w:val="00211D09"/>
    <w:rsid w:val="004D79F9"/>
    <w:rsid w:val="005C6439"/>
    <w:rsid w:val="0089091F"/>
    <w:rsid w:val="008E7181"/>
    <w:rsid w:val="00A3475C"/>
    <w:rsid w:val="00A5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A2000"/>
  <w15:chartTrackingRefBased/>
  <w15:docId w15:val="{E04E013B-9FAD-4F45-992E-49CDB8B2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8909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9091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90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9091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E7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KRUS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Gago</dc:creator>
  <cp:keywords/>
  <dc:description/>
  <cp:lastModifiedBy>Jarosław Gago</cp:lastModifiedBy>
  <cp:revision>2</cp:revision>
  <dcterms:created xsi:type="dcterms:W3CDTF">2025-02-17T18:46:00Z</dcterms:created>
  <dcterms:modified xsi:type="dcterms:W3CDTF">2025-02-17T19:20:00Z</dcterms:modified>
</cp:coreProperties>
</file>